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70FA" w14:textId="77777777" w:rsidR="00874B0E" w:rsidRDefault="00874B0E" w:rsidP="00874B0E">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874B0E" w14:paraId="37CE7D75" w14:textId="77777777" w:rsidTr="00874B0E">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874B0E" w14:paraId="7D8DCF05" w14:textId="77777777">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14:paraId="1208FAE5" w14:textId="3ED38ECA" w:rsidR="00874B0E" w:rsidRDefault="00874B0E">
                  <w:pPr>
                    <w:rPr>
                      <w:rFonts w:eastAsia="Times New Roman"/>
                    </w:rPr>
                  </w:pPr>
                  <w:r>
                    <w:rPr>
                      <w:rFonts w:eastAsia="Times New Roman"/>
                      <w:noProof/>
                      <w:color w:val="0000FF"/>
                    </w:rPr>
                    <w:lastRenderedPageBreak/>
                    <w:drawing>
                      <wp:inline distT="0" distB="0" distL="0" distR="0" wp14:anchorId="14BC48E8" wp14:editId="1645AD19">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874B0E" w14:paraId="3DCC9CDB" w14:textId="77777777">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980"/>
                    <w:gridCol w:w="3380"/>
                  </w:tblGrid>
                  <w:tr w:rsidR="00874B0E" w14:paraId="3C311042" w14:textId="77777777">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14:paraId="444BFCFC" w14:textId="77777777" w:rsidR="00874B0E" w:rsidRDefault="00874B0E">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14:paraId="3235274A" w14:textId="77777777" w:rsidR="00874B0E" w:rsidRDefault="00874B0E">
                        <w:pPr>
                          <w:jc w:val="right"/>
                          <w:rPr>
                            <w:rFonts w:ascii="Arial" w:eastAsia="Times New Roman" w:hAnsi="Arial" w:cs="Arial"/>
                            <w:color w:val="444444"/>
                            <w:sz w:val="20"/>
                            <w:szCs w:val="20"/>
                          </w:rPr>
                        </w:pPr>
                        <w:r>
                          <w:rPr>
                            <w:rFonts w:ascii="Georgia" w:eastAsia="Times New Roman" w:hAnsi="Georgia" w:cs="Arial"/>
                            <w:color w:val="444444"/>
                            <w:sz w:val="24"/>
                            <w:szCs w:val="24"/>
                          </w:rPr>
                          <w:t>June 5, 2019</w:t>
                        </w:r>
                      </w:p>
                    </w:tc>
                  </w:tr>
                </w:tbl>
                <w:p w14:paraId="41498DAA" w14:textId="77777777" w:rsidR="00874B0E" w:rsidRDefault="00874B0E">
                  <w:pPr>
                    <w:rPr>
                      <w:rFonts w:ascii="Times New Roman" w:eastAsia="Times New Roman" w:hAnsi="Times New Roman" w:cs="Times New Roman"/>
                      <w:sz w:val="20"/>
                      <w:szCs w:val="20"/>
                    </w:rPr>
                  </w:pPr>
                </w:p>
              </w:tc>
            </w:tr>
            <w:tr w:rsidR="00874B0E" w14:paraId="4AA1C4F9" w14:textId="77777777">
              <w:trPr>
                <w:trHeight w:val="2574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2679"/>
                    <w:gridCol w:w="6666"/>
                  </w:tblGrid>
                  <w:tr w:rsidR="00874B0E" w14:paraId="3EEA8D1F" w14:textId="77777777">
                    <w:trPr>
                      <w:trHeight w:val="25215"/>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75"/>
                        </w:tblGrid>
                        <w:tr w:rsidR="00874B0E" w14:paraId="3C12A847" w14:textId="77777777">
                          <w:trPr>
                            <w:trHeight w:val="165"/>
                            <w:tblCellSpacing w:w="0" w:type="dxa"/>
                          </w:trPr>
                          <w:tc>
                            <w:tcPr>
                              <w:tcW w:w="885" w:type="dxa"/>
                              <w:tcMar>
                                <w:top w:w="0" w:type="dxa"/>
                                <w:left w:w="0" w:type="dxa"/>
                                <w:bottom w:w="75" w:type="dxa"/>
                                <w:right w:w="0" w:type="dxa"/>
                              </w:tcMar>
                              <w:vAlign w:val="center"/>
                              <w:hideMark/>
                            </w:tcPr>
                            <w:p w14:paraId="6DAA5F30" w14:textId="77777777" w:rsidR="00874B0E" w:rsidRDefault="00874B0E">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874B0E" w14:paraId="097BFCC6" w14:textId="77777777">
                          <w:trPr>
                            <w:trHeight w:val="4470"/>
                            <w:tblCellSpacing w:w="0" w:type="dxa"/>
                          </w:trPr>
                          <w:tc>
                            <w:tcPr>
                              <w:tcW w:w="885" w:type="dxa"/>
                              <w:vAlign w:val="center"/>
                              <w:hideMark/>
                            </w:tcPr>
                            <w:p w14:paraId="32CE7EBD" w14:textId="77777777" w:rsidR="00874B0E" w:rsidRDefault="00874B0E">
                              <w:pPr>
                                <w:pStyle w:val="NormalWeb"/>
                                <w:spacing w:line="360" w:lineRule="atLeast"/>
                                <w:rPr>
                                  <w:sz w:val="20"/>
                                  <w:szCs w:val="20"/>
                                </w:rPr>
                              </w:pPr>
                              <w:r>
                                <w:rPr>
                                  <w:rStyle w:val="Strong"/>
                                  <w:rFonts w:ascii="Georgia" w:hAnsi="Georgia"/>
                                  <w:sz w:val="24"/>
                                  <w:szCs w:val="24"/>
                                  <w:u w:val="single"/>
                                </w:rPr>
                                <w:t>School News</w:t>
                              </w:r>
                            </w:p>
                            <w:p w14:paraId="36E0F56C" w14:textId="77777777" w:rsidR="00874B0E" w:rsidRDefault="00874B0E" w:rsidP="00576A6A">
                              <w:pPr>
                                <w:numPr>
                                  <w:ilvl w:val="0"/>
                                  <w:numId w:val="1"/>
                                </w:numPr>
                                <w:spacing w:before="100" w:beforeAutospacing="1" w:after="100" w:afterAutospacing="1" w:line="360" w:lineRule="atLeast"/>
                                <w:rPr>
                                  <w:rFonts w:eastAsia="Times New Roman"/>
                                  <w:sz w:val="20"/>
                                  <w:szCs w:val="20"/>
                                </w:rPr>
                              </w:pPr>
                              <w:hyperlink w:anchor="ParishPicnic" w:history="1">
                                <w:r>
                                  <w:rPr>
                                    <w:rStyle w:val="Hyperlink"/>
                                    <w:rFonts w:ascii="Georgia" w:eastAsia="Times New Roman" w:hAnsi="Georgia"/>
                                    <w:sz w:val="24"/>
                                    <w:szCs w:val="24"/>
                                  </w:rPr>
                                  <w:t>Parish Picnic &amp; 60th Anniversary</w:t>
                                </w:r>
                              </w:hyperlink>
                            </w:p>
                            <w:p w14:paraId="6F340520" w14:textId="77777777" w:rsidR="00874B0E" w:rsidRDefault="00874B0E" w:rsidP="00576A6A">
                              <w:pPr>
                                <w:numPr>
                                  <w:ilvl w:val="0"/>
                                  <w:numId w:val="1"/>
                                </w:numPr>
                                <w:spacing w:before="100" w:beforeAutospacing="1" w:after="100" w:afterAutospacing="1" w:line="360" w:lineRule="atLeast"/>
                                <w:rPr>
                                  <w:rFonts w:eastAsia="Times New Roman"/>
                                  <w:sz w:val="20"/>
                                  <w:szCs w:val="20"/>
                                </w:rPr>
                              </w:pPr>
                              <w:hyperlink w:anchor="MedicationPickUp" w:history="1">
                                <w:r>
                                  <w:rPr>
                                    <w:rStyle w:val="Hyperlink"/>
                                    <w:rFonts w:ascii="Georgia" w:eastAsia="Times New Roman" w:hAnsi="Georgia"/>
                                    <w:sz w:val="24"/>
                                    <w:szCs w:val="24"/>
                                  </w:rPr>
                                  <w:t>Medication Pick-Up</w:t>
                                </w:r>
                              </w:hyperlink>
                            </w:p>
                            <w:p w14:paraId="39B5951C" w14:textId="77777777" w:rsidR="00874B0E" w:rsidRDefault="00874B0E" w:rsidP="00576A6A">
                              <w:pPr>
                                <w:numPr>
                                  <w:ilvl w:val="0"/>
                                  <w:numId w:val="1"/>
                                </w:numPr>
                                <w:spacing w:before="100" w:beforeAutospacing="1" w:after="100" w:afterAutospacing="1" w:line="360" w:lineRule="atLeast"/>
                                <w:rPr>
                                  <w:rFonts w:eastAsia="Times New Roman"/>
                                  <w:sz w:val="20"/>
                                  <w:szCs w:val="20"/>
                                </w:rPr>
                              </w:pPr>
                              <w:hyperlink w:anchor="FieldDay" w:history="1">
                                <w:r>
                                  <w:rPr>
                                    <w:rStyle w:val="Hyperlink"/>
                                    <w:rFonts w:ascii="Georgia" w:eastAsia="Times New Roman" w:hAnsi="Georgia"/>
                                    <w:sz w:val="24"/>
                                    <w:szCs w:val="24"/>
                                  </w:rPr>
                                  <w:t>Field Day</w:t>
                                </w:r>
                              </w:hyperlink>
                            </w:p>
                            <w:p w14:paraId="06263003" w14:textId="77777777" w:rsidR="00874B0E" w:rsidRDefault="00874B0E">
                              <w:pPr>
                                <w:pStyle w:val="NormalWeb"/>
                                <w:spacing w:line="360" w:lineRule="atLeast"/>
                                <w:rPr>
                                  <w:sz w:val="20"/>
                                  <w:szCs w:val="20"/>
                                </w:rPr>
                              </w:pPr>
                              <w:r>
                                <w:rPr>
                                  <w:rStyle w:val="Strong"/>
                                  <w:rFonts w:ascii="Georgia" w:hAnsi="Georgia"/>
                                  <w:sz w:val="24"/>
                                  <w:szCs w:val="24"/>
                                  <w:u w:val="single"/>
                                </w:rPr>
                                <w:t>Raider Athletics</w:t>
                              </w:r>
                            </w:p>
                            <w:p w14:paraId="020C9898" w14:textId="77777777" w:rsidR="00874B0E" w:rsidRDefault="00874B0E" w:rsidP="00576A6A">
                              <w:pPr>
                                <w:numPr>
                                  <w:ilvl w:val="0"/>
                                  <w:numId w:val="2"/>
                                </w:numPr>
                                <w:spacing w:before="100" w:beforeAutospacing="1" w:after="100" w:afterAutospacing="1" w:line="360" w:lineRule="atLeast"/>
                                <w:rPr>
                                  <w:rFonts w:eastAsia="Times New Roman"/>
                                  <w:sz w:val="20"/>
                                  <w:szCs w:val="20"/>
                                </w:rPr>
                              </w:pPr>
                              <w:hyperlink w:anchor="FallSports" w:history="1">
                                <w:r>
                                  <w:rPr>
                                    <w:rStyle w:val="Hyperlink"/>
                                    <w:rFonts w:ascii="Georgia" w:eastAsia="Times New Roman" w:hAnsi="Georgia"/>
                                    <w:sz w:val="24"/>
                                    <w:szCs w:val="24"/>
                                  </w:rPr>
                                  <w:t>Fall Sports Preview</w:t>
                                </w:r>
                              </w:hyperlink>
                            </w:p>
                            <w:p w14:paraId="3846A6DB" w14:textId="77777777" w:rsidR="00874B0E" w:rsidRDefault="00874B0E">
                              <w:pPr>
                                <w:pStyle w:val="NormalWeb"/>
                                <w:spacing w:line="360" w:lineRule="atLeast"/>
                                <w:rPr>
                                  <w:sz w:val="20"/>
                                  <w:szCs w:val="20"/>
                                </w:rPr>
                              </w:pPr>
                              <w:hyperlink w:anchor="ImportantDates" w:history="1">
                                <w:r>
                                  <w:rPr>
                                    <w:rStyle w:val="Hyperlink"/>
                                    <w:rFonts w:ascii="Georgia" w:hAnsi="Georgia"/>
                                    <w:b/>
                                    <w:bCs/>
                                    <w:sz w:val="24"/>
                                    <w:szCs w:val="24"/>
                                  </w:rPr>
                                  <w:t>Important Dates </w:t>
                                </w:r>
                              </w:hyperlink>
                            </w:p>
                          </w:tc>
                        </w:tr>
                        <w:tr w:rsidR="00874B0E" w14:paraId="4638C156" w14:textId="77777777">
                          <w:trPr>
                            <w:trHeight w:val="240"/>
                            <w:tblCellSpacing w:w="0" w:type="dxa"/>
                          </w:trPr>
                          <w:tc>
                            <w:tcPr>
                              <w:tcW w:w="885" w:type="dxa"/>
                              <w:tcMar>
                                <w:top w:w="150" w:type="dxa"/>
                                <w:left w:w="0" w:type="dxa"/>
                                <w:bottom w:w="150" w:type="dxa"/>
                                <w:right w:w="0" w:type="dxa"/>
                              </w:tcMar>
                              <w:vAlign w:val="center"/>
                              <w:hideMark/>
                            </w:tcPr>
                            <w:p w14:paraId="749D00E8" w14:textId="77777777" w:rsidR="00874B0E" w:rsidRDefault="00874B0E">
                              <w:pPr>
                                <w:spacing w:line="360" w:lineRule="atLeast"/>
                                <w:jc w:val="center"/>
                                <w:rPr>
                                  <w:rFonts w:eastAsia="Times New Roman"/>
                                  <w:sz w:val="20"/>
                                  <w:szCs w:val="20"/>
                                </w:rPr>
                              </w:pPr>
                              <w:r>
                                <w:rPr>
                                  <w:rFonts w:eastAsia="Times New Roman"/>
                                  <w:sz w:val="20"/>
                                  <w:szCs w:val="20"/>
                                </w:rPr>
                                <w:pict w14:anchorId="0A0E5022">
                                  <v:rect id="_x0000_i1037" style="width:468pt;height:1.5pt" o:hralign="center" o:hrstd="t" o:hr="t" fillcolor="#a0a0a0" stroked="f"/>
                                </w:pict>
                              </w:r>
                            </w:p>
                          </w:tc>
                        </w:tr>
                        <w:tr w:rsidR="00874B0E" w14:paraId="4E6FDEB2" w14:textId="77777777">
                          <w:trPr>
                            <w:trHeight w:val="285"/>
                            <w:tblCellSpacing w:w="0" w:type="dxa"/>
                          </w:trPr>
                          <w:tc>
                            <w:tcPr>
                              <w:tcW w:w="885" w:type="dxa"/>
                              <w:tcMar>
                                <w:top w:w="0" w:type="dxa"/>
                                <w:left w:w="0" w:type="dxa"/>
                                <w:bottom w:w="75" w:type="dxa"/>
                                <w:right w:w="0" w:type="dxa"/>
                              </w:tcMar>
                              <w:vAlign w:val="center"/>
                              <w:hideMark/>
                            </w:tcPr>
                            <w:p w14:paraId="0A5DE03B" w14:textId="77777777" w:rsidR="00874B0E" w:rsidRDefault="00874B0E">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874B0E" w14:paraId="3E56C91A" w14:textId="77777777">
                          <w:trPr>
                            <w:trHeight w:val="1155"/>
                            <w:tblCellSpacing w:w="0" w:type="dxa"/>
                          </w:trPr>
                          <w:tc>
                            <w:tcPr>
                              <w:tcW w:w="885" w:type="dxa"/>
                              <w:vAlign w:val="center"/>
                              <w:hideMark/>
                            </w:tcPr>
                            <w:p w14:paraId="34BF3366" w14:textId="77777777" w:rsidR="00874B0E" w:rsidRDefault="00874B0E">
                              <w:pPr>
                                <w:pStyle w:val="NormalWeb"/>
                                <w:spacing w:line="360" w:lineRule="atLeast"/>
                                <w:rPr>
                                  <w:rFonts w:ascii="Arial" w:hAnsi="Arial" w:cs="Arial"/>
                                  <w:color w:val="444444"/>
                                  <w:sz w:val="20"/>
                                  <w:szCs w:val="20"/>
                                </w:rPr>
                              </w:pPr>
                              <w:hyperlink r:id="rId8" w:history="1">
                                <w:proofErr w:type="spellStart"/>
                                <w:proofErr w:type="gramStart"/>
                                <w:r>
                                  <w:rPr>
                                    <w:rStyle w:val="Hyperlink"/>
                                    <w:rFonts w:ascii="Verdana" w:hAnsi="Verdana" w:cs="Arial"/>
                                    <w:sz w:val="20"/>
                                    <w:szCs w:val="20"/>
                                  </w:rPr>
                                  <w:t>St.Regis</w:t>
                                </w:r>
                                <w:proofErr w:type="spellEnd"/>
                                <w:proofErr w:type="gramEnd"/>
                                <w:r>
                                  <w:rPr>
                                    <w:rStyle w:val="Hyperlink"/>
                                    <w:rFonts w:ascii="Verdana" w:hAnsi="Verdana" w:cs="Arial"/>
                                    <w:sz w:val="20"/>
                                    <w:szCs w:val="20"/>
                                  </w:rPr>
                                  <w:t xml:space="preserve"> School</w:t>
                                </w:r>
                              </w:hyperlink>
                            </w:p>
                            <w:p w14:paraId="262396A4" w14:textId="77777777" w:rsidR="00874B0E" w:rsidRDefault="00874B0E">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874B0E" w14:paraId="4D213F0E" w14:textId="77777777">
                          <w:trPr>
                            <w:trHeight w:val="480"/>
                            <w:tblCellSpacing w:w="0" w:type="dxa"/>
                          </w:trPr>
                          <w:tc>
                            <w:tcPr>
                              <w:tcW w:w="885" w:type="dxa"/>
                              <w:tcMar>
                                <w:top w:w="150" w:type="dxa"/>
                                <w:left w:w="0" w:type="dxa"/>
                                <w:bottom w:w="150" w:type="dxa"/>
                                <w:right w:w="0" w:type="dxa"/>
                              </w:tcMar>
                              <w:vAlign w:val="center"/>
                              <w:hideMark/>
                            </w:tcPr>
                            <w:p w14:paraId="226DB4C7" w14:textId="77777777" w:rsidR="00874B0E" w:rsidRDefault="00874B0E">
                              <w:pPr>
                                <w:pStyle w:val="NormalWeb"/>
                                <w:spacing w:line="360" w:lineRule="atLeast"/>
                                <w:rPr>
                                  <w:sz w:val="20"/>
                                  <w:szCs w:val="20"/>
                                </w:rPr>
                              </w:pPr>
                              <w:r>
                                <w:rPr>
                                  <w:rStyle w:val="Strong"/>
                                  <w:sz w:val="20"/>
                                  <w:szCs w:val="20"/>
                                </w:rPr>
                                <w:t>Useful Links:</w:t>
                              </w:r>
                            </w:p>
                            <w:p w14:paraId="65BCF0F6" w14:textId="77777777" w:rsidR="00874B0E" w:rsidRDefault="00874B0E" w:rsidP="00576A6A">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14:paraId="1C74EFD3" w14:textId="77777777" w:rsidR="00874B0E" w:rsidRDefault="00874B0E" w:rsidP="00576A6A">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874B0E" w14:paraId="410E2EF4" w14:textId="77777777">
                          <w:trPr>
                            <w:trHeight w:val="285"/>
                            <w:tblCellSpacing w:w="0" w:type="dxa"/>
                          </w:trPr>
                          <w:tc>
                            <w:tcPr>
                              <w:tcW w:w="885" w:type="dxa"/>
                              <w:tcMar>
                                <w:top w:w="0" w:type="dxa"/>
                                <w:left w:w="0" w:type="dxa"/>
                                <w:bottom w:w="75" w:type="dxa"/>
                                <w:right w:w="0" w:type="dxa"/>
                              </w:tcMar>
                              <w:vAlign w:val="center"/>
                              <w:hideMark/>
                            </w:tcPr>
                            <w:p w14:paraId="0F7CC7EB" w14:textId="77777777" w:rsidR="00874B0E" w:rsidRDefault="00874B0E">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874B0E" w14:paraId="13F3FE30" w14:textId="77777777">
                          <w:trPr>
                            <w:trHeight w:val="165"/>
                            <w:tblCellSpacing w:w="0" w:type="dxa"/>
                          </w:trPr>
                          <w:tc>
                            <w:tcPr>
                              <w:tcW w:w="885" w:type="dxa"/>
                              <w:vAlign w:val="center"/>
                              <w:hideMark/>
                            </w:tcPr>
                            <w:p w14:paraId="582C2367" w14:textId="77777777" w:rsidR="00874B0E" w:rsidRDefault="00874B0E">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14:paraId="3056FB50"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br/>
                              </w:r>
                              <w:hyperlink r:id="rId12" w:history="1">
                                <w:r>
                                  <w:rPr>
                                    <w:rStyle w:val="Hyperlink"/>
                                    <w:rFonts w:ascii="Verdana" w:hAnsi="Verdana" w:cs="Arial"/>
                                    <w:sz w:val="20"/>
                                    <w:szCs w:val="20"/>
                                  </w:rPr>
                                  <w:t>Click here to unsubscribe</w:t>
                                </w:r>
                              </w:hyperlink>
                            </w:p>
                          </w:tc>
                        </w:tr>
                        <w:tr w:rsidR="00874B0E" w14:paraId="55A9C82B" w14:textId="77777777">
                          <w:trPr>
                            <w:trHeight w:val="165"/>
                            <w:tblCellSpacing w:w="0" w:type="dxa"/>
                          </w:trPr>
                          <w:tc>
                            <w:tcPr>
                              <w:tcW w:w="885" w:type="dxa"/>
                              <w:vAlign w:val="center"/>
                              <w:hideMark/>
                            </w:tcPr>
                            <w:p w14:paraId="126B2DEA"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14:paraId="34CD1F82" w14:textId="77777777" w:rsidR="00874B0E" w:rsidRDefault="00874B0E">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w14:anchorId="6224D6BB">
                                  <v:rect id="_x0000_i1038" style="width:468pt;height:1.5pt" o:hralign="center" o:hrstd="t" o:hr="t" fillcolor="#a0a0a0" stroked="f"/>
                                </w:pict>
                              </w:r>
                            </w:p>
                            <w:p w14:paraId="3C3E8C3A"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46966A48"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13782480"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031CFBE6"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09F85F47"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186BED88"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7F84307E"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0D454847"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35F27647"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p w14:paraId="31B05B42" w14:textId="77777777" w:rsidR="00874B0E" w:rsidRDefault="00874B0E">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14:paraId="6D71079D" w14:textId="77777777" w:rsidR="00874B0E" w:rsidRDefault="00874B0E">
                        <w:pPr>
                          <w:rPr>
                            <w:rFonts w:ascii="Times New Roman" w:eastAsia="Times New Roman" w:hAnsi="Times New Roman" w:cs="Times New Roman"/>
                            <w:sz w:val="20"/>
                            <w:szCs w:val="20"/>
                          </w:rPr>
                        </w:pPr>
                      </w:p>
                    </w:tc>
                    <w:tc>
                      <w:tcPr>
                        <w:tcW w:w="5280" w:type="dxa"/>
                        <w:tcMar>
                          <w:top w:w="300" w:type="dxa"/>
                          <w:left w:w="300" w:type="dxa"/>
                          <w:bottom w:w="300" w:type="dxa"/>
                          <w:right w:w="300" w:type="dxa"/>
                        </w:tcMar>
                        <w:hideMark/>
                      </w:tcPr>
                      <w:tbl>
                        <w:tblPr>
                          <w:tblW w:w="5835" w:type="dxa"/>
                          <w:tblCellSpacing w:w="0" w:type="dxa"/>
                          <w:tblCellMar>
                            <w:left w:w="0" w:type="dxa"/>
                            <w:right w:w="0" w:type="dxa"/>
                          </w:tblCellMar>
                          <w:tblLook w:val="04A0" w:firstRow="1" w:lastRow="0" w:firstColumn="1" w:lastColumn="0" w:noHBand="0" w:noVBand="1"/>
                        </w:tblPr>
                        <w:tblGrid>
                          <w:gridCol w:w="6066"/>
                        </w:tblGrid>
                        <w:tr w:rsidR="00874B0E" w14:paraId="7A49172F" w14:textId="77777777">
                          <w:trPr>
                            <w:trHeight w:val="300"/>
                            <w:tblCellSpacing w:w="0" w:type="dxa"/>
                          </w:trPr>
                          <w:tc>
                            <w:tcPr>
                              <w:tcW w:w="5775" w:type="dxa"/>
                              <w:vAlign w:val="center"/>
                              <w:hideMark/>
                            </w:tcPr>
                            <w:p w14:paraId="243E04C1" w14:textId="77777777" w:rsidR="00874B0E" w:rsidRDefault="00874B0E">
                              <w:pPr>
                                <w:pStyle w:val="NormalWeb"/>
                                <w:jc w:val="center"/>
                              </w:pPr>
                              <w:hyperlink r:id="rId13" w:history="1">
                                <w:r>
                                  <w:rPr>
                                    <w:rStyle w:val="Hyperlink"/>
                                    <w:rFonts w:ascii="Georgia" w:hAnsi="Georgia"/>
                                    <w:sz w:val="24"/>
                                    <w:szCs w:val="24"/>
                                  </w:rPr>
                                  <w:t>Parish Home Page</w:t>
                                </w:r>
                              </w:hyperlink>
                              <w:r>
                                <w:rPr>
                                  <w:rFonts w:ascii="Georgia" w:hAnsi="Georgia"/>
                                  <w:sz w:val="24"/>
                                  <w:szCs w:val="24"/>
                                </w:rPr>
                                <w:t> ** </w:t>
                              </w:r>
                              <w:hyperlink r:id="rId14" w:history="1">
                                <w:r>
                                  <w:rPr>
                                    <w:rStyle w:val="Hyperlink"/>
                                    <w:rFonts w:ascii="Georgia" w:hAnsi="Georgia"/>
                                    <w:sz w:val="24"/>
                                    <w:szCs w:val="24"/>
                                  </w:rPr>
                                  <w:t>Parish Events</w:t>
                                </w:r>
                              </w:hyperlink>
                              <w:r>
                                <w:rPr>
                                  <w:rFonts w:ascii="Georgia" w:hAnsi="Georgia"/>
                                  <w:sz w:val="24"/>
                                  <w:szCs w:val="24"/>
                                </w:rPr>
                                <w:t> ** </w:t>
                              </w:r>
                              <w:hyperlink r:id="rId15" w:history="1">
                                <w:r>
                                  <w:rPr>
                                    <w:rStyle w:val="Hyperlink"/>
                                    <w:rFonts w:ascii="Georgia" w:hAnsi="Georgia"/>
                                    <w:sz w:val="24"/>
                                    <w:szCs w:val="24"/>
                                  </w:rPr>
                                  <w:t>Parish Bulletin</w:t>
                                </w:r>
                              </w:hyperlink>
                            </w:p>
                          </w:tc>
                        </w:tr>
                        <w:tr w:rsidR="00874B0E" w14:paraId="0A884456" w14:textId="77777777">
                          <w:trPr>
                            <w:trHeight w:val="420"/>
                            <w:tblCellSpacing w:w="0" w:type="dxa"/>
                          </w:trPr>
                          <w:tc>
                            <w:tcPr>
                              <w:tcW w:w="5775" w:type="dxa"/>
                              <w:vAlign w:val="center"/>
                              <w:hideMark/>
                            </w:tcPr>
                            <w:p w14:paraId="610B5351" w14:textId="77777777" w:rsidR="00874B0E" w:rsidRDefault="00874B0E">
                              <w:pPr>
                                <w:pStyle w:val="NormalWeb"/>
                                <w:jc w:val="center"/>
                              </w:pPr>
                              <w:r>
                                <w:rPr>
                                  <w:rStyle w:val="Strong"/>
                                  <w:rFonts w:ascii="Georgia" w:hAnsi="Georgia"/>
                                  <w:i/>
                                  <w:iCs/>
                                  <w:color w:val="000000"/>
                                  <w:sz w:val="28"/>
                                  <w:szCs w:val="28"/>
                                  <w:u w:val="single"/>
                                </w:rPr>
                                <w:t>Parish News</w:t>
                              </w:r>
                            </w:p>
                          </w:tc>
                        </w:tr>
                        <w:tr w:rsidR="00874B0E" w14:paraId="7ECD27B5" w14:textId="77777777">
                          <w:trPr>
                            <w:trHeight w:val="90"/>
                            <w:tblCellSpacing w:w="0" w:type="dxa"/>
                          </w:trPr>
                          <w:tc>
                            <w:tcPr>
                              <w:tcW w:w="5775" w:type="dxa"/>
                              <w:vAlign w:val="center"/>
                              <w:hideMark/>
                            </w:tcPr>
                            <w:p w14:paraId="28B25F06" w14:textId="77777777" w:rsidR="00874B0E" w:rsidRDefault="00874B0E">
                              <w:pPr>
                                <w:pStyle w:val="NormalWeb"/>
                                <w:spacing w:before="0" w:beforeAutospacing="0" w:after="0" w:afterAutospacing="0"/>
                                <w:jc w:val="center"/>
                                <w:rPr>
                                  <w:rFonts w:ascii="Times New Roman" w:hAnsi="Times New Roman" w:cs="Times New Roman"/>
                                  <w:color w:val="201F1E"/>
                                  <w:sz w:val="24"/>
                                  <w:szCs w:val="24"/>
                                </w:rPr>
                              </w:pPr>
                              <w:r>
                                <w:rPr>
                                  <w:rFonts w:ascii="Times New Roman" w:hAnsi="Times New Roman" w:cs="Times New Roman"/>
                                  <w:color w:val="201F1E"/>
                                  <w:sz w:val="24"/>
                                  <w:szCs w:val="24"/>
                                </w:rPr>
                                <w:t> </w:t>
                              </w:r>
                            </w:p>
                            <w:p w14:paraId="5DF44377" w14:textId="77777777" w:rsidR="00874B0E" w:rsidRDefault="00874B0E">
                              <w:pPr>
                                <w:pStyle w:val="NormalWeb"/>
                                <w:spacing w:before="0" w:beforeAutospacing="0" w:after="0" w:afterAutospacing="0"/>
                                <w:jc w:val="center"/>
                                <w:rPr>
                                  <w:rFonts w:ascii="Times New Roman" w:hAnsi="Times New Roman" w:cs="Times New Roman"/>
                                  <w:color w:val="201F1E"/>
                                  <w:sz w:val="24"/>
                                  <w:szCs w:val="24"/>
                                </w:rPr>
                              </w:pPr>
                              <w:hyperlink r:id="rId16" w:tgtFrame="_blank" w:history="1">
                                <w:r>
                                  <w:rPr>
                                    <w:rStyle w:val="Hyperlink"/>
                                    <w:rFonts w:ascii="Georgia" w:hAnsi="Georgia" w:cs="Times New Roman"/>
                                    <w:sz w:val="24"/>
                                    <w:szCs w:val="24"/>
                                    <w:bdr w:val="none" w:sz="0" w:space="0" w:color="auto" w:frame="1"/>
                                  </w:rPr>
                                  <w:t>Vacation Bible School Registration</w:t>
                                </w:r>
                              </w:hyperlink>
                              <w:r>
                                <w:rPr>
                                  <w:rFonts w:ascii="Times New Roman" w:hAnsi="Times New Roman" w:cs="Times New Roman"/>
                                  <w:color w:val="201F1E"/>
                                  <w:sz w:val="24"/>
                                  <w:szCs w:val="24"/>
                                </w:rPr>
                                <w:t> </w:t>
                              </w:r>
                            </w:p>
                          </w:tc>
                        </w:tr>
                        <w:tr w:rsidR="00874B0E" w14:paraId="0D3753FE" w14:textId="77777777">
                          <w:trPr>
                            <w:trHeight w:val="420"/>
                            <w:tblCellSpacing w:w="0" w:type="dxa"/>
                          </w:trPr>
                          <w:tc>
                            <w:tcPr>
                              <w:tcW w:w="5775" w:type="dxa"/>
                              <w:vAlign w:val="center"/>
                              <w:hideMark/>
                            </w:tcPr>
                            <w:p w14:paraId="1F795825" w14:textId="77777777" w:rsidR="00874B0E" w:rsidRDefault="00874B0E">
                              <w:pPr>
                                <w:pStyle w:val="NormalWeb"/>
                                <w:jc w:val="center"/>
                              </w:pPr>
                              <w:r>
                                <w:rPr>
                                  <w:rStyle w:val="Strong"/>
                                  <w:rFonts w:ascii="Georgia" w:hAnsi="Georgia"/>
                                  <w:i/>
                                  <w:iCs/>
                                  <w:color w:val="000000"/>
                                  <w:sz w:val="28"/>
                                  <w:szCs w:val="28"/>
                                  <w:u w:val="single"/>
                                </w:rPr>
                                <w:t>School News</w:t>
                              </w:r>
                            </w:p>
                          </w:tc>
                        </w:tr>
                        <w:tr w:rsidR="00874B0E" w14:paraId="2CC7A7F7" w14:textId="77777777">
                          <w:trPr>
                            <w:trHeight w:val="210"/>
                            <w:tblCellSpacing w:w="0" w:type="dxa"/>
                          </w:trPr>
                          <w:tc>
                            <w:tcPr>
                              <w:tcW w:w="5775" w:type="dxa"/>
                              <w:vAlign w:val="center"/>
                              <w:hideMark/>
                            </w:tcPr>
                            <w:p w14:paraId="1E9DF4DE" w14:textId="77777777" w:rsidR="00874B0E" w:rsidRDefault="00874B0E">
                              <w:pPr>
                                <w:pStyle w:val="NormalWeb"/>
                              </w:pPr>
                              <w:r>
                                <w:rPr>
                                  <w:rFonts w:ascii="Georgia" w:hAnsi="Georgia"/>
                                  <w:color w:val="FF0000"/>
                                  <w:sz w:val="24"/>
                                  <w:szCs w:val="24"/>
                                  <w:u w:val="single"/>
                                </w:rPr>
                                <w:t>Save the Date: Parish Picnic &amp; 60th Anniversary Celebration</w:t>
                              </w:r>
                            </w:p>
                          </w:tc>
                        </w:tr>
                        <w:tr w:rsidR="00874B0E" w14:paraId="08271CBA" w14:textId="77777777">
                          <w:trPr>
                            <w:trHeight w:val="90"/>
                            <w:tblCellSpacing w:w="0" w:type="dxa"/>
                          </w:trPr>
                          <w:tc>
                            <w:tcPr>
                              <w:tcW w:w="5775" w:type="dxa"/>
                              <w:vAlign w:val="center"/>
                              <w:hideMark/>
                            </w:tcPr>
                            <w:p w14:paraId="028374DE" w14:textId="77777777" w:rsidR="00874B0E" w:rsidRDefault="00874B0E">
                              <w:pPr>
                                <w:rPr>
                                  <w:rFonts w:eastAsia="Times New Roman"/>
                                </w:rPr>
                              </w:pPr>
                              <w:r>
                                <w:rPr>
                                  <w:rFonts w:ascii="Georgia" w:eastAsia="Times New Roman" w:hAnsi="Georgia"/>
                                  <w:sz w:val="24"/>
                                  <w:szCs w:val="24"/>
                                </w:rPr>
                                <w:t xml:space="preserve">Join us on August 25, 2019 for a picnic and 60th anniversary of St. Regis. View the flyer </w:t>
                              </w:r>
                              <w:hyperlink r:id="rId17" w:history="1">
                                <w:r>
                                  <w:rPr>
                                    <w:rStyle w:val="Hyperlink"/>
                                    <w:rFonts w:ascii="Georgia" w:eastAsia="Times New Roman" w:hAnsi="Georgia"/>
                                    <w:sz w:val="24"/>
                                    <w:szCs w:val="24"/>
                                  </w:rPr>
                                  <w:t>HERE</w:t>
                                </w:r>
                              </w:hyperlink>
                              <w:r>
                                <w:rPr>
                                  <w:rFonts w:ascii="Georgia" w:eastAsia="Times New Roman" w:hAnsi="Georgia"/>
                                  <w:sz w:val="24"/>
                                  <w:szCs w:val="24"/>
                                </w:rPr>
                                <w:t>.</w:t>
                              </w:r>
                            </w:p>
                          </w:tc>
                        </w:tr>
                        <w:tr w:rsidR="00874B0E" w14:paraId="2A60A81F" w14:textId="77777777">
                          <w:trPr>
                            <w:trHeight w:val="210"/>
                            <w:tblCellSpacing w:w="0" w:type="dxa"/>
                          </w:trPr>
                          <w:tc>
                            <w:tcPr>
                              <w:tcW w:w="5775" w:type="dxa"/>
                              <w:vAlign w:val="center"/>
                              <w:hideMark/>
                            </w:tcPr>
                            <w:p w14:paraId="5F85C843" w14:textId="77777777" w:rsidR="00874B0E" w:rsidRDefault="00874B0E">
                              <w:pPr>
                                <w:pStyle w:val="NormalWeb"/>
                              </w:pPr>
                              <w:r>
                                <w:rPr>
                                  <w:rFonts w:ascii="Georgia" w:hAnsi="Georgia"/>
                                  <w:color w:val="FF0000"/>
                                  <w:sz w:val="24"/>
                                  <w:szCs w:val="24"/>
                                  <w:u w:val="single"/>
                                </w:rPr>
                                <w:t xml:space="preserve">Medications in School Office </w:t>
                              </w:r>
                              <w:proofErr w:type="gramStart"/>
                              <w:r>
                                <w:rPr>
                                  <w:rFonts w:ascii="Georgia" w:hAnsi="Georgia"/>
                                  <w:color w:val="FF0000"/>
                                  <w:sz w:val="24"/>
                                  <w:szCs w:val="24"/>
                                  <w:u w:val="single"/>
                                </w:rPr>
                                <w:t>For</w:t>
                              </w:r>
                              <w:proofErr w:type="gramEnd"/>
                              <w:r>
                                <w:rPr>
                                  <w:rFonts w:ascii="Georgia" w:hAnsi="Georgia"/>
                                  <w:color w:val="FF0000"/>
                                  <w:sz w:val="24"/>
                                  <w:szCs w:val="24"/>
                                  <w:u w:val="single"/>
                                </w:rPr>
                                <w:t xml:space="preserve"> </w:t>
                              </w:r>
                              <w:proofErr w:type="spellStart"/>
                              <w:r>
                                <w:rPr>
                                  <w:rFonts w:ascii="Georgia" w:hAnsi="Georgia"/>
                                  <w:color w:val="FF0000"/>
                                  <w:sz w:val="24"/>
                                  <w:szCs w:val="24"/>
                                  <w:u w:val="single"/>
                                </w:rPr>
                                <w:t>PickUp</w:t>
                              </w:r>
                              <w:proofErr w:type="spellEnd"/>
                            </w:p>
                          </w:tc>
                        </w:tr>
                        <w:tr w:rsidR="00874B0E" w14:paraId="7E40FB04" w14:textId="77777777">
                          <w:trPr>
                            <w:trHeight w:val="90"/>
                            <w:tblCellSpacing w:w="0" w:type="dxa"/>
                          </w:trPr>
                          <w:tc>
                            <w:tcPr>
                              <w:tcW w:w="5775" w:type="dxa"/>
                              <w:vAlign w:val="center"/>
                              <w:hideMark/>
                            </w:tcPr>
                            <w:p w14:paraId="591E6622" w14:textId="77777777" w:rsidR="00874B0E" w:rsidRDefault="00874B0E">
                              <w:pPr>
                                <w:pStyle w:val="NormalWeb"/>
                              </w:pPr>
                              <w:r>
                                <w:rPr>
                                  <w:rFonts w:ascii="Georgia" w:hAnsi="Georgia"/>
                                  <w:sz w:val="24"/>
                                  <w:szCs w:val="24"/>
                                </w:rPr>
                                <w:t>Medications kept at school may be picked up at the school office for the summer.    Expired medications will be discarded over the summer break.    Parents may drop off new medications in the Fall, along with a current Release for Medication form signed by your physician or pediatrician.  Please click</w:t>
                              </w:r>
                              <w:hyperlink r:id="rId18" w:history="1">
                                <w:r>
                                  <w:rPr>
                                    <w:rStyle w:val="Hyperlink"/>
                                    <w:rFonts w:ascii="Georgia" w:hAnsi="Georgia"/>
                                    <w:sz w:val="24"/>
                                    <w:szCs w:val="24"/>
                                  </w:rPr>
                                  <w:t xml:space="preserve"> HERE</w:t>
                                </w:r>
                              </w:hyperlink>
                              <w:r>
                                <w:rPr>
                                  <w:rFonts w:ascii="Georgia" w:hAnsi="Georgia"/>
                                  <w:sz w:val="24"/>
                                  <w:szCs w:val="24"/>
                                </w:rPr>
                                <w:t xml:space="preserve"> to access the Release Form. If you have any questions, please contact Mrs. Karen Terzich at </w:t>
                              </w:r>
                              <w:hyperlink r:id="rId19" w:tgtFrame="_blank" w:history="1">
                                <w:r>
                                  <w:rPr>
                                    <w:rStyle w:val="Hyperlink"/>
                                    <w:rFonts w:ascii="Georgia" w:hAnsi="Georgia"/>
                                    <w:color w:val="954F72"/>
                                    <w:sz w:val="24"/>
                                    <w:szCs w:val="24"/>
                                    <w:bdr w:val="none" w:sz="0" w:space="0" w:color="auto" w:frame="1"/>
                                  </w:rPr>
                                  <w:t>karen.terzich@stregis.org</w:t>
                                </w:r>
                              </w:hyperlink>
                            </w:p>
                          </w:tc>
                        </w:tr>
                        <w:tr w:rsidR="00874B0E" w14:paraId="549655F7" w14:textId="77777777">
                          <w:trPr>
                            <w:trHeight w:val="210"/>
                            <w:tblCellSpacing w:w="0" w:type="dxa"/>
                          </w:trPr>
                          <w:tc>
                            <w:tcPr>
                              <w:tcW w:w="5775" w:type="dxa"/>
                              <w:vAlign w:val="center"/>
                              <w:hideMark/>
                            </w:tcPr>
                            <w:p w14:paraId="1DEAD266" w14:textId="77777777" w:rsidR="00874B0E" w:rsidRDefault="00874B0E">
                              <w:pPr>
                                <w:pStyle w:val="NormalWeb"/>
                              </w:pPr>
                              <w:r>
                                <w:rPr>
                                  <w:rFonts w:ascii="Georgia" w:hAnsi="Georgia"/>
                                  <w:color w:val="FF0000"/>
                                  <w:sz w:val="24"/>
                                  <w:szCs w:val="24"/>
                                  <w:u w:val="single"/>
                                </w:rPr>
                                <w:t>Field Day</w:t>
                              </w:r>
                            </w:p>
                          </w:tc>
                        </w:tr>
                        <w:tr w:rsidR="00874B0E" w14:paraId="70E18C5D" w14:textId="77777777">
                          <w:trPr>
                            <w:trHeight w:val="90"/>
                            <w:tblCellSpacing w:w="0" w:type="dxa"/>
                          </w:trPr>
                          <w:tc>
                            <w:tcPr>
                              <w:tcW w:w="5775" w:type="dxa"/>
                              <w:vAlign w:val="center"/>
                              <w:hideMark/>
                            </w:tcPr>
                            <w:p w14:paraId="266CC670"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St. Regis’ June 6th Field Day is tomorrow! </w:t>
                              </w:r>
                            </w:p>
                            <w:p w14:paraId="36058B22"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As a reminder, grade levels will wear the following colors: </w:t>
                              </w:r>
                            </w:p>
                            <w:p w14:paraId="0DB76608"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4FD1E9BE"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1st- red</w:t>
                              </w:r>
                            </w:p>
                            <w:p w14:paraId="4300F7A3"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2nd- orange</w:t>
                              </w:r>
                            </w:p>
                            <w:p w14:paraId="17290B59"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3rd- yellow</w:t>
                              </w:r>
                            </w:p>
                            <w:p w14:paraId="1CA514B9"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4th- blue </w:t>
                              </w:r>
                            </w:p>
                            <w:p w14:paraId="0418CA50"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5th- green </w:t>
                              </w:r>
                            </w:p>
                            <w:p w14:paraId="46160F04"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6th- white</w:t>
                              </w:r>
                            </w:p>
                            <w:p w14:paraId="574AEFE2" w14:textId="77777777" w:rsidR="00874B0E" w:rsidRDefault="00874B0E">
                              <w:pPr>
                                <w:pStyle w:val="NormalWeb"/>
                                <w:spacing w:before="0" w:beforeAutospacing="0" w:after="0" w:afterAutospacing="0"/>
                                <w:textAlignment w:val="baseline"/>
                                <w:rPr>
                                  <w:rFonts w:ascii="Segoe UI" w:hAnsi="Segoe UI" w:cs="Segoe UI"/>
                                  <w:color w:val="201F1E"/>
                                  <w:sz w:val="23"/>
                                  <w:szCs w:val="23"/>
                                </w:rPr>
                              </w:pPr>
                              <w:r>
                                <w:rPr>
                                  <w:rFonts w:ascii="Georgia" w:hAnsi="Georgia" w:cs="Segoe UI"/>
                                  <w:color w:val="201F1E"/>
                                  <w:sz w:val="24"/>
                                  <w:szCs w:val="24"/>
                                </w:rPr>
                                <w:t>7th- black</w:t>
                              </w:r>
                            </w:p>
                          </w:tc>
                        </w:tr>
                        <w:tr w:rsidR="00874B0E" w14:paraId="08876D19" w14:textId="77777777">
                          <w:trPr>
                            <w:trHeight w:val="210"/>
                            <w:tblCellSpacing w:w="0" w:type="dxa"/>
                          </w:trPr>
                          <w:tc>
                            <w:tcPr>
                              <w:tcW w:w="5775" w:type="dxa"/>
                              <w:vAlign w:val="center"/>
                              <w:hideMark/>
                            </w:tcPr>
                            <w:p w14:paraId="17D2AEC5" w14:textId="77777777" w:rsidR="00874B0E" w:rsidRDefault="00874B0E">
                              <w:pPr>
                                <w:pStyle w:val="NormalWeb"/>
                              </w:pPr>
                              <w:r>
                                <w:rPr>
                                  <w:rFonts w:ascii="Georgia" w:hAnsi="Georgia"/>
                                  <w:color w:val="FF0000"/>
                                  <w:sz w:val="24"/>
                                  <w:szCs w:val="24"/>
                                  <w:u w:val="single"/>
                                </w:rPr>
                                <w:t>School Supply Kit Ordering</w:t>
                              </w:r>
                            </w:p>
                          </w:tc>
                        </w:tr>
                        <w:tr w:rsidR="00874B0E" w14:paraId="7FE14C4D" w14:textId="77777777">
                          <w:trPr>
                            <w:trHeight w:val="90"/>
                            <w:tblCellSpacing w:w="0" w:type="dxa"/>
                          </w:trPr>
                          <w:tc>
                            <w:tcPr>
                              <w:tcW w:w="5775" w:type="dxa"/>
                              <w:vAlign w:val="center"/>
                              <w:hideMark/>
                            </w:tcPr>
                            <w:p w14:paraId="4E710E08" w14:textId="77777777" w:rsidR="00874B0E" w:rsidRDefault="00874B0E">
                              <w:pPr>
                                <w:pStyle w:val="NormalWeb"/>
                                <w:spacing w:before="0" w:beforeAutospacing="0" w:after="0" w:afterAutospacing="0"/>
                                <w:rPr>
                                  <w:color w:val="201F1E"/>
                                </w:rPr>
                              </w:pPr>
                              <w:r>
                                <w:rPr>
                                  <w:rFonts w:ascii="Georgia" w:hAnsi="Georgia"/>
                                  <w:color w:val="201F1E"/>
                                  <w:sz w:val="24"/>
                                  <w:szCs w:val="24"/>
                                  <w:bdr w:val="none" w:sz="0" w:space="0" w:color="auto" w:frame="1"/>
                                </w:rPr>
                                <w:t>We have partnered with </w:t>
                              </w:r>
                              <w:r>
                                <w:rPr>
                                  <w:rStyle w:val="Strong"/>
                                  <w:rFonts w:ascii="Georgia" w:hAnsi="Georgia"/>
                                  <w:color w:val="201F1E"/>
                                  <w:sz w:val="24"/>
                                  <w:szCs w:val="24"/>
                                  <w:bdr w:val="none" w:sz="0" w:space="0" w:color="auto" w:frame="1"/>
                                </w:rPr>
                                <w:t>1</w:t>
                              </w:r>
                              <w:r>
                                <w:rPr>
                                  <w:rStyle w:val="Strong"/>
                                  <w:rFonts w:ascii="Georgia" w:hAnsi="Georgia"/>
                                  <w:color w:val="201F1E"/>
                                  <w:sz w:val="24"/>
                                  <w:szCs w:val="24"/>
                                  <w:bdr w:val="none" w:sz="0" w:space="0" w:color="auto" w:frame="1"/>
                                  <w:vertAlign w:val="superscript"/>
                                </w:rPr>
                                <w:t>st</w:t>
                              </w:r>
                              <w:r>
                                <w:rPr>
                                  <w:rStyle w:val="Strong"/>
                                  <w:rFonts w:ascii="Georgia" w:hAnsi="Georgia"/>
                                  <w:color w:val="201F1E"/>
                                  <w:sz w:val="24"/>
                                  <w:szCs w:val="24"/>
                                  <w:bdr w:val="none" w:sz="0" w:space="0" w:color="auto" w:frame="1"/>
                                </w:rPr>
                                <w:t> Day School Supplies</w:t>
                              </w:r>
                              <w:r>
                                <w:rPr>
                                  <w:rFonts w:ascii="Georgia" w:hAnsi="Georgia"/>
                                  <w:color w:val="201F1E"/>
                                  <w:sz w:val="24"/>
                                  <w:szCs w:val="24"/>
                                  <w:bdr w:val="none" w:sz="0" w:space="0" w:color="auto" w:frame="1"/>
                                </w:rPr>
                                <w:t> for ordering next year’s school supplies.  Ordering is optional, but many families find they like this service.   The kits include supplies the teachers have indicated will be used throughout the school year.  The supply lists will be posted on the St. Regis website if you choose to purchase school supplies on your own.  The kits will be delivered to school prior to the first day.      </w:t>
                              </w:r>
                            </w:p>
                            <w:p w14:paraId="62341A5A" w14:textId="77777777" w:rsidR="00874B0E" w:rsidRDefault="00874B0E">
                              <w:pPr>
                                <w:pStyle w:val="NormalWeb"/>
                                <w:spacing w:before="0" w:beforeAutospacing="0" w:after="0" w:afterAutospacing="0"/>
                                <w:rPr>
                                  <w:color w:val="201F1E"/>
                                </w:rPr>
                              </w:pPr>
                              <w:r>
                                <w:rPr>
                                  <w:rFonts w:ascii="Georgia" w:hAnsi="Georgia"/>
                                  <w:color w:val="201F1E"/>
                                  <w:sz w:val="24"/>
                                  <w:szCs w:val="24"/>
                                  <w:bdr w:val="none" w:sz="0" w:space="0" w:color="auto" w:frame="1"/>
                                </w:rPr>
                                <w:t> </w:t>
                              </w:r>
                            </w:p>
                            <w:p w14:paraId="03E3D98C" w14:textId="77777777" w:rsidR="00874B0E" w:rsidRDefault="00874B0E">
                              <w:pPr>
                                <w:pStyle w:val="NormalWeb"/>
                                <w:spacing w:before="0" w:beforeAutospacing="0" w:after="0" w:afterAutospacing="0"/>
                                <w:rPr>
                                  <w:color w:val="201F1E"/>
                                </w:rPr>
                              </w:pPr>
                              <w:r>
                                <w:rPr>
                                  <w:rFonts w:ascii="Georgia" w:hAnsi="Georgia"/>
                                  <w:color w:val="201F1E"/>
                                  <w:sz w:val="24"/>
                                  <w:szCs w:val="24"/>
                                  <w:bdr w:val="none" w:sz="0" w:space="0" w:color="auto" w:frame="1"/>
                                </w:rPr>
                                <w:t>Please click on this link to order:  </w:t>
                              </w:r>
                              <w:hyperlink r:id="rId20" w:tgtFrame="_blank" w:history="1">
                                <w:r>
                                  <w:rPr>
                                    <w:rStyle w:val="Hyperlink"/>
                                    <w:rFonts w:ascii="Georgia" w:hAnsi="Georgia"/>
                                    <w:color w:val="954F72"/>
                                    <w:sz w:val="24"/>
                                    <w:szCs w:val="24"/>
                                    <w:bdr w:val="none" w:sz="0" w:space="0" w:color="auto" w:frame="1"/>
                                  </w:rPr>
                                  <w:t>https://1stdayschoolsupplies.com/kits.php?sid=54565</w:t>
                                </w:r>
                              </w:hyperlink>
                              <w:r>
                                <w:rPr>
                                  <w:rFonts w:ascii="Georgia" w:hAnsi="Georgia"/>
                                  <w:color w:val="201F1E"/>
                                  <w:sz w:val="24"/>
                                  <w:szCs w:val="24"/>
                                  <w:bdr w:val="none" w:sz="0" w:space="0" w:color="auto" w:frame="1"/>
                                </w:rPr>
                                <w:t xml:space="preserve">.  Click on the grade your child will be entering next </w:t>
                              </w:r>
                              <w:r>
                                <w:rPr>
                                  <w:rFonts w:ascii="Georgia" w:hAnsi="Georgia"/>
                                  <w:color w:val="201F1E"/>
                                  <w:sz w:val="24"/>
                                  <w:szCs w:val="24"/>
                                  <w:bdr w:val="none" w:sz="0" w:space="0" w:color="auto" w:frame="1"/>
                                </w:rPr>
                                <w:lastRenderedPageBreak/>
                                <w:t xml:space="preserve">year.   You can also add other accessories (backpack, lunchboxes, </w:t>
                              </w:r>
                              <w:proofErr w:type="spellStart"/>
                              <w:r>
                                <w:rPr>
                                  <w:rFonts w:ascii="Georgia" w:hAnsi="Georgia"/>
                                  <w:color w:val="201F1E"/>
                                  <w:sz w:val="24"/>
                                  <w:szCs w:val="24"/>
                                  <w:bdr w:val="none" w:sz="0" w:space="0" w:color="auto" w:frame="1"/>
                                </w:rPr>
                                <w:t>etc</w:t>
                              </w:r>
                              <w:proofErr w:type="spellEnd"/>
                              <w:r>
                                <w:rPr>
                                  <w:rFonts w:ascii="Georgia" w:hAnsi="Georgia"/>
                                  <w:color w:val="201F1E"/>
                                  <w:sz w:val="24"/>
                                  <w:szCs w:val="24"/>
                                  <w:bdr w:val="none" w:sz="0" w:space="0" w:color="auto" w:frame="1"/>
                                </w:rPr>
                                <w:t>) for an additional price.</w:t>
                              </w:r>
                            </w:p>
                            <w:p w14:paraId="571D8415" w14:textId="77777777" w:rsidR="00874B0E" w:rsidRDefault="00874B0E">
                              <w:pPr>
                                <w:pStyle w:val="NormalWeb"/>
                                <w:spacing w:before="0" w:beforeAutospacing="0" w:after="0" w:afterAutospacing="0"/>
                                <w:rPr>
                                  <w:color w:val="201F1E"/>
                                </w:rPr>
                              </w:pPr>
                              <w:r>
                                <w:rPr>
                                  <w:rFonts w:ascii="Georgia" w:hAnsi="Georgia"/>
                                  <w:color w:val="201F1E"/>
                                  <w:sz w:val="24"/>
                                  <w:szCs w:val="24"/>
                                  <w:bdr w:val="none" w:sz="0" w:space="0" w:color="auto" w:frame="1"/>
                                </w:rPr>
                                <w:t> </w:t>
                              </w:r>
                            </w:p>
                            <w:p w14:paraId="22610A9F" w14:textId="77777777" w:rsidR="00874B0E" w:rsidRDefault="00874B0E">
                              <w:pPr>
                                <w:pStyle w:val="NormalWeb"/>
                                <w:spacing w:before="0" w:beforeAutospacing="0" w:after="0" w:afterAutospacing="0"/>
                                <w:rPr>
                                  <w:color w:val="201F1E"/>
                                </w:rPr>
                              </w:pPr>
                              <w:r>
                                <w:rPr>
                                  <w:rFonts w:ascii="Georgia" w:hAnsi="Georgia"/>
                                  <w:color w:val="201F1E"/>
                                  <w:sz w:val="24"/>
                                  <w:szCs w:val="24"/>
                                  <w:bdr w:val="none" w:sz="0" w:space="0" w:color="auto" w:frame="1"/>
                                </w:rPr>
                                <w:t>Ordering closes </w:t>
                              </w:r>
                              <w:r>
                                <w:rPr>
                                  <w:rStyle w:val="Strong"/>
                                  <w:rFonts w:ascii="Georgia" w:hAnsi="Georgia"/>
                                  <w:color w:val="201F1E"/>
                                  <w:sz w:val="24"/>
                                  <w:szCs w:val="24"/>
                                  <w:bdr w:val="none" w:sz="0" w:space="0" w:color="auto" w:frame="1"/>
                                </w:rPr>
                                <w:t>June 15, 2019</w:t>
                              </w:r>
                              <w:r>
                                <w:rPr>
                                  <w:rFonts w:ascii="Georgia" w:hAnsi="Georgia"/>
                                  <w:color w:val="201F1E"/>
                                  <w:sz w:val="24"/>
                                  <w:szCs w:val="24"/>
                                  <w:bdr w:val="none" w:sz="0" w:space="0" w:color="auto" w:frame="1"/>
                                </w:rPr>
                                <w:t>.  If you have any questions, please contact Mrs. Karen Terzich at </w:t>
                              </w:r>
                              <w:hyperlink r:id="rId21" w:tgtFrame="_blank" w:history="1">
                                <w:r>
                                  <w:rPr>
                                    <w:rStyle w:val="Hyperlink"/>
                                    <w:rFonts w:ascii="Georgia" w:hAnsi="Georgia"/>
                                    <w:color w:val="954F72"/>
                                    <w:sz w:val="24"/>
                                    <w:szCs w:val="24"/>
                                    <w:bdr w:val="none" w:sz="0" w:space="0" w:color="auto" w:frame="1"/>
                                  </w:rPr>
                                  <w:t>karen.terzich@stregis.org</w:t>
                                </w:r>
                              </w:hyperlink>
                            </w:p>
                          </w:tc>
                        </w:tr>
                        <w:tr w:rsidR="00874B0E" w14:paraId="074C8BC1" w14:textId="77777777">
                          <w:trPr>
                            <w:trHeight w:val="420"/>
                            <w:tblCellSpacing w:w="0" w:type="dxa"/>
                          </w:trPr>
                          <w:tc>
                            <w:tcPr>
                              <w:tcW w:w="5775" w:type="dxa"/>
                              <w:vAlign w:val="center"/>
                              <w:hideMark/>
                            </w:tcPr>
                            <w:p w14:paraId="01391E50" w14:textId="77777777" w:rsidR="00874B0E" w:rsidRDefault="00874B0E">
                              <w:pPr>
                                <w:pStyle w:val="NormalWeb"/>
                                <w:jc w:val="center"/>
                              </w:pPr>
                              <w:r>
                                <w:rPr>
                                  <w:rStyle w:val="Strong"/>
                                  <w:rFonts w:ascii="Georgia" w:hAnsi="Georgia"/>
                                  <w:i/>
                                  <w:iCs/>
                                  <w:color w:val="000000"/>
                                  <w:sz w:val="28"/>
                                  <w:szCs w:val="28"/>
                                  <w:u w:val="single"/>
                                </w:rPr>
                                <w:lastRenderedPageBreak/>
                                <w:t>Raider Athletics</w:t>
                              </w:r>
                            </w:p>
                          </w:tc>
                        </w:tr>
                        <w:tr w:rsidR="00874B0E" w14:paraId="17751C79" w14:textId="77777777">
                          <w:trPr>
                            <w:trHeight w:val="105"/>
                            <w:tblCellSpacing w:w="0" w:type="dxa"/>
                          </w:trPr>
                          <w:tc>
                            <w:tcPr>
                              <w:tcW w:w="5775" w:type="dxa"/>
                              <w:vAlign w:val="center"/>
                              <w:hideMark/>
                            </w:tcPr>
                            <w:p w14:paraId="1E9A106E" w14:textId="77777777" w:rsidR="00874B0E" w:rsidRDefault="00874B0E">
                              <w:pPr>
                                <w:pStyle w:val="NormalWeb"/>
                              </w:pPr>
                              <w:r>
                                <w:rPr>
                                  <w:rFonts w:ascii="Georgia" w:hAnsi="Georgia"/>
                                  <w:color w:val="FF0000"/>
                                  <w:sz w:val="24"/>
                                  <w:szCs w:val="24"/>
                                  <w:u w:val="single"/>
                                </w:rPr>
                                <w:t>Fall Sports Preview</w:t>
                              </w:r>
                            </w:p>
                          </w:tc>
                        </w:tr>
                        <w:tr w:rsidR="00874B0E" w14:paraId="0814FF97" w14:textId="77777777">
                          <w:trPr>
                            <w:trHeight w:val="90"/>
                            <w:tblCellSpacing w:w="0" w:type="dxa"/>
                          </w:trPr>
                          <w:tc>
                            <w:tcPr>
                              <w:tcW w:w="5775" w:type="dxa"/>
                              <w:vAlign w:val="center"/>
                              <w:hideMark/>
                            </w:tcPr>
                            <w:p w14:paraId="02D21B40" w14:textId="77777777" w:rsidR="00874B0E" w:rsidRDefault="00874B0E">
                              <w:pPr>
                                <w:pStyle w:val="NormalWeb"/>
                              </w:pPr>
                              <w:r>
                                <w:rPr>
                                  <w:rFonts w:ascii="Georgia" w:hAnsi="Georgia"/>
                                  <w:sz w:val="24"/>
                                  <w:szCs w:val="24"/>
                                </w:rPr>
                                <w:t>Fall CYO Sports begin August 5th, 2019. This includes Volleyball Camp (incoming 4th-8th grade), and Football doubles (incoming 3rd-8th grade). </w:t>
                              </w:r>
                            </w:p>
                            <w:p w14:paraId="516C1471" w14:textId="77777777" w:rsidR="00874B0E" w:rsidRDefault="00874B0E">
                              <w:pPr>
                                <w:pStyle w:val="NormalWeb"/>
                              </w:pPr>
                              <w:r>
                                <w:rPr>
                                  <w:rFonts w:ascii="Georgia" w:hAnsi="Georgia"/>
                                  <w:sz w:val="24"/>
                                  <w:szCs w:val="24"/>
                                </w:rPr>
                                <w:t>Volleyball try-outs will begin the week of August 12, 2019.</w:t>
                              </w:r>
                            </w:p>
                            <w:p w14:paraId="3A591F5D" w14:textId="77777777" w:rsidR="00874B0E" w:rsidRDefault="00874B0E">
                              <w:pPr>
                                <w:pStyle w:val="NormalWeb"/>
                              </w:pPr>
                              <w:r>
                                <w:rPr>
                                  <w:rFonts w:ascii="Georgia" w:hAnsi="Georgia"/>
                                  <w:sz w:val="24"/>
                                  <w:szCs w:val="24"/>
                                </w:rPr>
                                <w:t xml:space="preserve">Registration information will be open on the athletics website soon. In the meantime, contact </w:t>
                              </w:r>
                              <w:hyperlink r:id="rId22" w:history="1">
                                <w:r>
                                  <w:rPr>
                                    <w:rStyle w:val="Hyperlink"/>
                                    <w:rFonts w:ascii="Georgia" w:hAnsi="Georgia"/>
                                    <w:sz w:val="24"/>
                                    <w:szCs w:val="24"/>
                                  </w:rPr>
                                  <w:t>athletics@stregis.org</w:t>
                                </w:r>
                              </w:hyperlink>
                              <w:r>
                                <w:rPr>
                                  <w:rFonts w:ascii="Georgia" w:hAnsi="Georgia"/>
                                  <w:sz w:val="24"/>
                                  <w:szCs w:val="24"/>
                                </w:rPr>
                                <w:t> with any questions.</w:t>
                              </w:r>
                            </w:p>
                          </w:tc>
                        </w:tr>
                        <w:tr w:rsidR="00874B0E" w14:paraId="50319D86" w14:textId="77777777">
                          <w:trPr>
                            <w:trHeight w:val="525"/>
                            <w:tblCellSpacing w:w="0" w:type="dxa"/>
                          </w:trPr>
                          <w:tc>
                            <w:tcPr>
                              <w:tcW w:w="5775" w:type="dxa"/>
                              <w:vAlign w:val="center"/>
                              <w:hideMark/>
                            </w:tcPr>
                            <w:p w14:paraId="289DFE4D" w14:textId="77777777" w:rsidR="00874B0E" w:rsidRDefault="00874B0E">
                              <w:pPr>
                                <w:rPr>
                                  <w:rFonts w:eastAsia="Times New Roman"/>
                                </w:rPr>
                              </w:pPr>
                              <w:r>
                                <w:rPr>
                                  <w:rStyle w:val="Strong"/>
                                  <w:rFonts w:ascii="Georgia" w:eastAsia="Times New Roman" w:hAnsi="Georgia"/>
                                  <w:color w:val="FF0000"/>
                                  <w:sz w:val="28"/>
                                  <w:szCs w:val="28"/>
                                  <w:u w:val="single"/>
                                </w:rPr>
                                <w:t>Important Dates</w:t>
                              </w:r>
                            </w:p>
                          </w:tc>
                        </w:tr>
                        <w:tr w:rsidR="00874B0E" w14:paraId="4D5CAB69" w14:textId="77777777">
                          <w:trPr>
                            <w:trHeight w:val="180"/>
                            <w:tblCellSpacing w:w="0" w:type="dxa"/>
                          </w:trPr>
                          <w:tc>
                            <w:tcPr>
                              <w:tcW w:w="5775" w:type="dxa"/>
                              <w:vAlign w:val="center"/>
                              <w:hideMark/>
                            </w:tcPr>
                            <w:p w14:paraId="1A74F772" w14:textId="77777777" w:rsidR="00874B0E" w:rsidRDefault="00874B0E">
                              <w:pPr>
                                <w:pStyle w:val="NormalWeb"/>
                              </w:pPr>
                              <w:r>
                                <w:rPr>
                                  <w:rFonts w:ascii="Georgia" w:hAnsi="Georgia"/>
                                  <w:color w:val="282B31"/>
                                  <w:sz w:val="24"/>
                                  <w:szCs w:val="24"/>
                                </w:rPr>
                                <w:t>June 6: Field Day</w:t>
                              </w:r>
                            </w:p>
                            <w:p w14:paraId="14459B1F" w14:textId="77777777" w:rsidR="00874B0E" w:rsidRDefault="00874B0E">
                              <w:pPr>
                                <w:pStyle w:val="NormalWeb"/>
                              </w:pPr>
                              <w:r>
                                <w:rPr>
                                  <w:rFonts w:ascii="Georgia" w:hAnsi="Georgia"/>
                                  <w:color w:val="282B31"/>
                                  <w:sz w:val="24"/>
                                  <w:szCs w:val="24"/>
                                </w:rPr>
                                <w:t>June 7: Last day of school, Dismiss at 11:30 am</w:t>
                              </w:r>
                            </w:p>
                          </w:tc>
                        </w:tr>
                        <w:tr w:rsidR="00874B0E" w14:paraId="7A6A8460" w14:textId="77777777">
                          <w:trPr>
                            <w:trHeight w:val="30"/>
                            <w:tblCellSpacing w:w="0" w:type="dxa"/>
                          </w:trPr>
                          <w:tc>
                            <w:tcPr>
                              <w:tcW w:w="5775" w:type="dxa"/>
                              <w:vAlign w:val="center"/>
                              <w:hideMark/>
                            </w:tcPr>
                            <w:p w14:paraId="7728A8FE" w14:textId="77777777" w:rsidR="00874B0E" w:rsidRDefault="00874B0E">
                              <w:pPr>
                                <w:pStyle w:val="NormalWeb"/>
                              </w:pPr>
                              <w:r>
                                <w:rPr>
                                  <w:rFonts w:ascii="Georgia" w:hAnsi="Georgia"/>
                                  <w:sz w:val="24"/>
                                  <w:szCs w:val="24"/>
                                </w:rPr>
                                <w:t>*Visit the St. Regis Parish Calendar </w:t>
                              </w:r>
                              <w:hyperlink r:id="rId23" w:history="1">
                                <w:r>
                                  <w:rPr>
                                    <w:rStyle w:val="Hyperlink"/>
                                    <w:rFonts w:ascii="Georgia" w:hAnsi="Georgia"/>
                                    <w:sz w:val="24"/>
                                    <w:szCs w:val="24"/>
                                  </w:rPr>
                                  <w:t>HERE</w:t>
                                </w:r>
                              </w:hyperlink>
                              <w:r>
                                <w:rPr>
                                  <w:rFonts w:ascii="Georgia" w:hAnsi="Georgia"/>
                                  <w:sz w:val="24"/>
                                  <w:szCs w:val="24"/>
                                </w:rPr>
                                <w:t> </w:t>
                              </w:r>
                            </w:p>
                            <w:p w14:paraId="6DE80DE9" w14:textId="77777777" w:rsidR="00874B0E" w:rsidRDefault="00874B0E">
                              <w:pPr>
                                <w:pStyle w:val="NormalWeb"/>
                              </w:pPr>
                              <w:r>
                                <w:rPr>
                                  <w:rFonts w:ascii="Georgia" w:hAnsi="Georgia"/>
                                  <w:sz w:val="24"/>
                                  <w:szCs w:val="24"/>
                                </w:rPr>
                                <w:t xml:space="preserve">*Visit the St. Regis School Calendar </w:t>
                              </w:r>
                              <w:hyperlink r:id="rId24" w:history="1">
                                <w:r>
                                  <w:rPr>
                                    <w:rStyle w:val="Hyperlink"/>
                                    <w:rFonts w:ascii="Georgia" w:hAnsi="Georgia"/>
                                    <w:sz w:val="24"/>
                                    <w:szCs w:val="24"/>
                                  </w:rPr>
                                  <w:t>HERE</w:t>
                                </w:r>
                              </w:hyperlink>
                            </w:p>
                          </w:tc>
                        </w:tr>
                      </w:tbl>
                      <w:p w14:paraId="636543E5" w14:textId="77777777" w:rsidR="00874B0E" w:rsidRDefault="00874B0E">
                        <w:pPr>
                          <w:rPr>
                            <w:rFonts w:ascii="Times New Roman" w:eastAsia="Times New Roman" w:hAnsi="Times New Roman" w:cs="Times New Roman"/>
                            <w:sz w:val="20"/>
                            <w:szCs w:val="20"/>
                          </w:rPr>
                        </w:pPr>
                      </w:p>
                    </w:tc>
                  </w:tr>
                </w:tbl>
                <w:p w14:paraId="4734AB70" w14:textId="77777777" w:rsidR="00874B0E" w:rsidRDefault="00874B0E">
                  <w:pPr>
                    <w:rPr>
                      <w:rFonts w:ascii="Times New Roman" w:eastAsia="Times New Roman" w:hAnsi="Times New Roman" w:cs="Times New Roman"/>
                      <w:sz w:val="20"/>
                      <w:szCs w:val="20"/>
                    </w:rPr>
                  </w:pPr>
                </w:p>
              </w:tc>
            </w:tr>
            <w:tr w:rsidR="00874B0E" w14:paraId="208DB977" w14:textId="77777777">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874B0E" w14:paraId="321631D7" w14:textId="77777777">
                    <w:trPr>
                      <w:trHeight w:val="90"/>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14:paraId="3B0E63C4" w14:textId="77777777" w:rsidR="00874B0E" w:rsidRDefault="00874B0E">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 xml:space="preserve">Phone: (248) </w:t>
                        </w:r>
                        <w:proofErr w:type="gramStart"/>
                        <w:r>
                          <w:rPr>
                            <w:rStyle w:val="sitephone"/>
                            <w:rFonts w:ascii="Arial" w:eastAsia="Times New Roman" w:hAnsi="Arial" w:cs="Arial"/>
                            <w:color w:val="444444"/>
                            <w:sz w:val="20"/>
                            <w:szCs w:val="20"/>
                          </w:rPr>
                          <w:t>RAIDERS  |</w:t>
                        </w:r>
                        <w:proofErr w:type="gramEnd"/>
                        <w:r>
                          <w:rPr>
                            <w:rStyle w:val="sitephone"/>
                            <w:rFonts w:ascii="Arial" w:eastAsia="Times New Roman" w:hAnsi="Arial" w:cs="Arial"/>
                            <w:color w:val="444444"/>
                            <w:sz w:val="20"/>
                            <w:szCs w:val="20"/>
                          </w:rPr>
                          <w:t>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25" w:history="1">
                          <w:r>
                            <w:rPr>
                              <w:rStyle w:val="Hyperlink"/>
                              <w:rFonts w:ascii="Arial" w:eastAsia="Times New Roman" w:hAnsi="Arial" w:cs="Arial"/>
                              <w:sz w:val="20"/>
                              <w:szCs w:val="20"/>
                            </w:rPr>
                            <w:t>info@stregis.org</w:t>
                          </w:r>
                        </w:hyperlink>
                      </w:p>
                    </w:tc>
                  </w:tr>
                  <w:tr w:rsidR="00874B0E" w14:paraId="708751E2" w14:textId="77777777">
                    <w:trPr>
                      <w:trHeight w:val="240"/>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14:paraId="1882E491" w14:textId="77777777" w:rsidR="00874B0E" w:rsidRDefault="00874B0E">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874B0E" w14:paraId="433EC8F1" w14:textId="77777777">
                    <w:trPr>
                      <w:trHeight w:val="240"/>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14:paraId="125D48AF" w14:textId="77777777" w:rsidR="00874B0E" w:rsidRDefault="00874B0E">
                        <w:pPr>
                          <w:rPr>
                            <w:rFonts w:ascii="Arial" w:eastAsia="Times New Roman" w:hAnsi="Arial" w:cs="Arial"/>
                            <w:color w:val="444444"/>
                            <w:sz w:val="20"/>
                            <w:szCs w:val="20"/>
                          </w:rPr>
                        </w:pPr>
                        <w:hyperlink r:id="rId26"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27"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14:paraId="1FBA2589" w14:textId="77777777" w:rsidR="00874B0E" w:rsidRDefault="00874B0E">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14:paraId="5AAFAD07" w14:textId="77777777" w:rsidR="00874B0E" w:rsidRDefault="00874B0E">
                  <w:pPr>
                    <w:rPr>
                      <w:rFonts w:ascii="Times New Roman" w:eastAsia="Times New Roman" w:hAnsi="Times New Roman" w:cs="Times New Roman"/>
                      <w:sz w:val="20"/>
                      <w:szCs w:val="20"/>
                    </w:rPr>
                  </w:pPr>
                </w:p>
              </w:tc>
            </w:tr>
          </w:tbl>
          <w:p w14:paraId="7810CE7D" w14:textId="77777777" w:rsidR="00874B0E" w:rsidRDefault="00874B0E">
            <w:pPr>
              <w:jc w:val="center"/>
              <w:rPr>
                <w:rFonts w:ascii="Times New Roman" w:eastAsia="Times New Roman" w:hAnsi="Times New Roman" w:cs="Times New Roman"/>
                <w:sz w:val="20"/>
                <w:szCs w:val="20"/>
              </w:rPr>
            </w:pPr>
            <w:bookmarkStart w:id="0" w:name="_GoBack"/>
            <w:bookmarkEnd w:id="0"/>
          </w:p>
        </w:tc>
      </w:tr>
    </w:tbl>
    <w:p w14:paraId="07AFC8A6" w14:textId="21CD4B80" w:rsidR="00874B0E" w:rsidRDefault="00874B0E" w:rsidP="00874B0E">
      <w:pPr>
        <w:pStyle w:val="NormalWeb"/>
        <w:rPr>
          <w:rFonts w:eastAsia="Times New Roman"/>
        </w:rPr>
      </w:pPr>
    </w:p>
    <w:p w14:paraId="7DB1454B" w14:textId="77777777" w:rsidR="00874B0E" w:rsidRDefault="00874B0E"/>
    <w:sectPr w:rsidR="0087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8C4"/>
    <w:multiLevelType w:val="multilevel"/>
    <w:tmpl w:val="7898F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F1B95"/>
    <w:multiLevelType w:val="multilevel"/>
    <w:tmpl w:val="C65E8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57764"/>
    <w:multiLevelType w:val="multilevel"/>
    <w:tmpl w:val="016C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0E"/>
    <w:rsid w:val="0087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1A49"/>
  <w15:chartTrackingRefBased/>
  <w15:docId w15:val="{C9B511F6-E481-41F0-805E-D505D07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B0E"/>
    <w:rPr>
      <w:color w:val="0000FF"/>
      <w:u w:val="single"/>
    </w:rPr>
  </w:style>
  <w:style w:type="paragraph" w:styleId="NormalWeb">
    <w:name w:val="Normal (Web)"/>
    <w:basedOn w:val="Normal"/>
    <w:uiPriority w:val="99"/>
    <w:unhideWhenUsed/>
    <w:rsid w:val="00874B0E"/>
    <w:pPr>
      <w:spacing w:before="100" w:beforeAutospacing="1" w:after="100" w:afterAutospacing="1"/>
    </w:pPr>
  </w:style>
  <w:style w:type="character" w:customStyle="1" w:styleId="sitename">
    <w:name w:val="sitename"/>
    <w:basedOn w:val="DefaultParagraphFont"/>
    <w:rsid w:val="00874B0E"/>
  </w:style>
  <w:style w:type="character" w:customStyle="1" w:styleId="siteaddr">
    <w:name w:val="siteaddr"/>
    <w:basedOn w:val="DefaultParagraphFont"/>
    <w:rsid w:val="00874B0E"/>
  </w:style>
  <w:style w:type="character" w:customStyle="1" w:styleId="sitephone">
    <w:name w:val="sitephone"/>
    <w:basedOn w:val="DefaultParagraphFont"/>
    <w:rsid w:val="00874B0E"/>
  </w:style>
  <w:style w:type="character" w:customStyle="1" w:styleId="sitefax">
    <w:name w:val="sitefax"/>
    <w:basedOn w:val="DefaultParagraphFont"/>
    <w:rsid w:val="00874B0E"/>
  </w:style>
  <w:style w:type="character" w:customStyle="1" w:styleId="siteemail">
    <w:name w:val="siteemail"/>
    <w:basedOn w:val="DefaultParagraphFont"/>
    <w:rsid w:val="00874B0E"/>
  </w:style>
  <w:style w:type="character" w:customStyle="1" w:styleId="apple-converted-space">
    <w:name w:val="apple-converted-space"/>
    <w:basedOn w:val="DefaultParagraphFont"/>
    <w:rsid w:val="00874B0E"/>
  </w:style>
  <w:style w:type="character" w:customStyle="1" w:styleId="contextualextensionhighlight">
    <w:name w:val="contextualextensionhighlight"/>
    <w:basedOn w:val="DefaultParagraphFont"/>
    <w:rsid w:val="00874B0E"/>
  </w:style>
  <w:style w:type="character" w:styleId="Strong">
    <w:name w:val="Strong"/>
    <w:basedOn w:val="DefaultParagraphFont"/>
    <w:uiPriority w:val="22"/>
    <w:qFormat/>
    <w:rsid w:val="00874B0E"/>
    <w:rPr>
      <w:b/>
      <w:bCs/>
    </w:rPr>
  </w:style>
  <w:style w:type="character" w:styleId="Emphasis">
    <w:name w:val="Emphasis"/>
    <w:basedOn w:val="DefaultParagraphFont"/>
    <w:uiPriority w:val="20"/>
    <w:qFormat/>
    <w:rsid w:val="00874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40&amp;srctid=1&amp;erid=429705&amp;trid=1998328a-73d4-44e4-aca6-e47c8fc1dec1" TargetMode="External"/><Relationship Id="rId13" Type="http://schemas.openxmlformats.org/officeDocument/2006/relationships/hyperlink" Target="https://stregis.thankyou4caring.org/page.redir?target=https%3a%2f%2fwww.stregis.org%2f&amp;srcid=7740&amp;srctid=1&amp;erid=429705&amp;trid=1998328a-73d4-44e4-aca6-e47c8fc1dec1" TargetMode="External"/><Relationship Id="rId18" Type="http://schemas.openxmlformats.org/officeDocument/2006/relationships/hyperlink" Target="https://stregis.thankyou4caring.org/page.redir?target=https%3a%2f%2fstregisorg-my.sharepoint.com%2f%3ab%3a%2fg%2fpersonal%2fanne_hughes_stregis_org%2fEa9titAI3DFHpDIZjOc8bjsB00jvGt8AMvklN79Ln0C6Cw%3fe%3dmBQyKx&amp;srcid=7740&amp;srctid=1&amp;erid=429705&amp;trid=1998328a-73d4-44e4-aca6-e47c8fc1dec1" TargetMode="External"/><Relationship Id="rId26" Type="http://schemas.openxmlformats.org/officeDocument/2006/relationships/hyperlink" Target="https://stregis.thankyou4caring.org/page.aspx?pid=294&amp;srctid=1&amp;erid=429705&amp;trid=1998328a-73d4-44e4-aca6-e47c8fc1dec1" TargetMode="External"/><Relationship Id="rId3" Type="http://schemas.openxmlformats.org/officeDocument/2006/relationships/settings" Target="settings.xml"/><Relationship Id="rId21" Type="http://schemas.openxmlformats.org/officeDocument/2006/relationships/hyperlink" Target="mailto:karen.terzich@stregis.org" TargetMode="External"/><Relationship Id="rId7" Type="http://schemas.openxmlformats.org/officeDocument/2006/relationships/hyperlink" Target="https://stregis.thankyou4caring.org/page.redir?target=https%3a%2f%2fwww.stregis.org%2fhow-we-serve%2felementary-and-academy%2f&amp;srcid=7740&amp;srctid=1&amp;erid=429705&amp;trid=1998328a-73d4-44e4-aca6-e47c8fc1dec1" TargetMode="External"/><Relationship Id="rId12" Type="http://schemas.openxmlformats.org/officeDocument/2006/relationships/hyperlink" Target="https://stregis.thankyou4caring.org/page.aspx?pid=293&amp;srctid=1&amp;erid=429705&amp;trid=1998328a-73d4-44e4-aca6-e47c8fc1dec1" TargetMode="External"/><Relationship Id="rId17" Type="http://schemas.openxmlformats.org/officeDocument/2006/relationships/hyperlink" Target="https://stregis.thankyou4caring.org/page.redir?target=https%3a%2f%2fstregisorg-my.sharepoint.com%2f%3ab%3a%2fg%2fpersonal%2fanne_hughes_stregis_org%2fEXra__vJH1JBknOElSyfElUBy8wuamDlanNAyJerTzl1qg%3fe%3dizkjnd&amp;srcid=7740&amp;srctid=1&amp;erid=429705&amp;trid=1998328a-73d4-44e4-aca6-e47c8fc1dec1" TargetMode="External"/><Relationship Id="rId25" Type="http://schemas.openxmlformats.org/officeDocument/2006/relationships/hyperlink" Target="mailto:info@stregis.org" TargetMode="External"/><Relationship Id="rId2" Type="http://schemas.openxmlformats.org/officeDocument/2006/relationships/styles" Target="styles.xml"/><Relationship Id="rId16" Type="http://schemas.openxmlformats.org/officeDocument/2006/relationships/hyperlink" Target="https://stregis.thankyou4caring.org/page.redir?target=https%3a%2f%2fstregis.org%2fevent%2fvbs2019%2f%3finstance_id%3d111&amp;srcid=7740&amp;srctid=1&amp;erid=429705&amp;trid=1998328a-73d4-44e4-aca6-e47c8fc1dec1" TargetMode="External"/><Relationship Id="rId20" Type="http://schemas.openxmlformats.org/officeDocument/2006/relationships/hyperlink" Target="https://stregis.thankyou4caring.org/page.redir?target=https%3a%2f%2f1stdayschoolsupplies.com%2fkits.php%3fsid%3d54565&amp;srcid=7740&amp;srctid=1&amp;erid=429705&amp;trid=1998328a-73d4-44e4-aca6-e47c8fc1dec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40&amp;srctid=1&amp;erid=429705&amp;trid=1998328a-73d4-44e4-aca6-e47c8fc1dec1" TargetMode="External"/><Relationship Id="rId24" Type="http://schemas.openxmlformats.org/officeDocument/2006/relationships/hyperlink" Target="https://stregis.thankyou4caring.org/page.redir?target=https%3a%2f%2fwww.stregis.org%2fwp-content%2fuploads%2f2018%2f08%2fSt.-Regis-School-Calendar-2018-2019-updated-Aug.-14.pdf&amp;srcid=7740&amp;srctid=1&amp;erid=429705&amp;trid=1998328a-73d4-44e4-aca6-e47c8fc1dec1" TargetMode="External"/><Relationship Id="rId5" Type="http://schemas.openxmlformats.org/officeDocument/2006/relationships/hyperlink" Target="https://stregis.thankyou4caring.org/page.redir?target=https%3a%2f%2fwww.stregis.org%2fhow-we-serve%2felementary-and-academy%2f&amp;srcid=7740&amp;srctid=1&amp;erid=429705&amp;trid=1998328a-73d4-44e4-aca6-e47c8fc1dec1" TargetMode="External"/><Relationship Id="rId15" Type="http://schemas.openxmlformats.org/officeDocument/2006/relationships/hyperlink" Target="https://stregis.thankyou4caring.org/page.redir?target=http%3a%2f%2fdiscovermass.com%2fchurch%2fst-regis-bloomfield-hills-mi%2f%23bulletins&amp;srcid=7740&amp;srctid=1&amp;erid=429705&amp;trid=1998328a-73d4-44e4-aca6-e47c8fc1dec1" TargetMode="External"/><Relationship Id="rId23" Type="http://schemas.openxmlformats.org/officeDocument/2006/relationships/hyperlink" Target="https://stregis.thankyou4caring.org/page.redir?target=http%3a%2f%2fstregis.tandem.co%2findex.php%3ftype%3dview%26action%3dmonth&amp;srcid=7740&amp;srctid=1&amp;erid=429705&amp;trid=1998328a-73d4-44e4-aca6-e47c8fc1dec1" TargetMode="External"/><Relationship Id="rId28" Type="http://schemas.openxmlformats.org/officeDocument/2006/relationships/fontTable" Target="fontTable.xm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40&amp;srctid=1&amp;erid=429705&amp;trid=1998328a-73d4-44e4-aca6-e47c8fc1dec1" TargetMode="External"/><Relationship Id="rId19" Type="http://schemas.openxmlformats.org/officeDocument/2006/relationships/hyperlink" Target="mailto:karen.terzich@stregis.org"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40&amp;srctid=1&amp;erid=429705&amp;trid=1998328a-73d4-44e4-aca6-e47c8fc1dec1" TargetMode="External"/><Relationship Id="rId14" Type="http://schemas.openxmlformats.org/officeDocument/2006/relationships/hyperlink" Target="https://stregis.thankyou4caring.org/page.redir?target=https%3a%2f%2fstregis.org%2fevents%2f&amp;srcid=7740&amp;srctid=1&amp;erid=429705&amp;trid=1998328a-73d4-44e4-aca6-e47c8fc1dec1" TargetMode="External"/><Relationship Id="rId22" Type="http://schemas.openxmlformats.org/officeDocument/2006/relationships/hyperlink" Target="mailto:%20athletics@stregis.org" TargetMode="External"/><Relationship Id="rId27" Type="http://schemas.openxmlformats.org/officeDocument/2006/relationships/hyperlink" Target="https://stregis.thankyou4caring.org/page.aspx?pid=293&amp;srctid=1&amp;erid=429705&amp;trid=1998328a-73d4-44e4-aca6-e47c8fc1d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2019-06-10T14:24:00Z</dcterms:created>
  <dcterms:modified xsi:type="dcterms:W3CDTF">2019-06-10T14:25:00Z</dcterms:modified>
</cp:coreProperties>
</file>